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Карта самооценки результативности инновационной деятельности образовательной организации, завершающей работы в статусе «Муниципальная инновационная площадка»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Муниципальное дошкольное образовательное учреждение детский сад </w:t>
      </w:r>
      <w:r>
        <w:rPr>
          <w:sz w:val="24"/>
          <w:szCs w:val="24"/>
          <w:rtl w:val="0"/>
          <w:lang w:val="ru-RU"/>
        </w:rPr>
        <w:t>№</w:t>
      </w:r>
      <w:bookmarkStart w:id="0" w:name="_GoBack"/>
      <w:bookmarkEnd w:id="0"/>
      <w:r>
        <w:rPr>
          <w:sz w:val="24"/>
          <w:szCs w:val="24"/>
          <w:rtl w:val="0"/>
        </w:rPr>
        <w:t>22</w:t>
      </w:r>
    </w:p>
    <w:p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Тема инновации: «Детский сад – территория детских смыслов» «Развитие свободной игры для позитивной социализации дошкольников» </w:t>
      </w:r>
    </w:p>
    <w:p>
      <w:pPr>
        <w:spacing w:after="0" w:line="300" w:lineRule="auto"/>
        <w:rPr>
          <w:sz w:val="24"/>
          <w:szCs w:val="24"/>
        </w:rPr>
      </w:pPr>
    </w:p>
    <w:p>
      <w:pPr>
        <w:spacing w:after="0" w:line="300" w:lineRule="auto"/>
        <w:ind w:right="387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Насколько результативна инновационная деятельность в ОО? Оцените по четырехбалльной шкале: </w:t>
      </w:r>
    </w:p>
    <w:tbl>
      <w:tblPr>
        <w:tblStyle w:val="13"/>
        <w:tblpPr w:leftFromText="180" w:rightFromText="180" w:vertAnchor="text" w:tblpX="390" w:tblpY="149"/>
        <w:tblW w:w="9355" w:type="dxa"/>
        <w:tblInd w:w="0" w:type="dxa"/>
        <w:tblLayout w:type="fixed"/>
        <w:tblCellMar>
          <w:top w:w="9" w:type="dxa"/>
          <w:left w:w="106" w:type="dxa"/>
          <w:bottom w:w="0" w:type="dxa"/>
          <w:right w:w="40" w:type="dxa"/>
        </w:tblCellMar>
      </w:tblPr>
      <w:tblGrid>
        <w:gridCol w:w="1774"/>
        <w:gridCol w:w="1213"/>
        <w:gridCol w:w="1209"/>
        <w:gridCol w:w="1212"/>
        <w:gridCol w:w="1212"/>
        <w:gridCol w:w="2735"/>
      </w:tblGrid>
      <w:tr>
        <w:tblPrEx>
          <w:tblCellMar>
            <w:top w:w="9" w:type="dxa"/>
            <w:left w:w="106" w:type="dxa"/>
            <w:bottom w:w="0" w:type="dxa"/>
            <w:right w:w="40" w:type="dxa"/>
          </w:tblCellMar>
        </w:tblPrEx>
        <w:trPr>
          <w:trHeight w:val="23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Очень мало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4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Превосходно </w:t>
            </w:r>
          </w:p>
        </w:tc>
      </w:tr>
      <w:tr>
        <w:tblPrEx>
          <w:tblCellMar>
            <w:top w:w="9" w:type="dxa"/>
            <w:left w:w="106" w:type="dxa"/>
            <w:bottom w:w="0" w:type="dxa"/>
            <w:right w:w="40" w:type="dxa"/>
          </w:tblCellMar>
        </w:tblPrEx>
        <w:trPr>
          <w:trHeight w:val="23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+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Почему вы так считаете?  </w:t>
      </w:r>
    </w:p>
    <w:p>
      <w:pPr>
        <w:spacing w:after="0" w:line="240" w:lineRule="auto"/>
        <w:ind w:right="383"/>
        <w:rPr>
          <w:sz w:val="24"/>
          <w:szCs w:val="24"/>
        </w:rPr>
      </w:pPr>
      <w:r>
        <w:rPr>
          <w:b/>
          <w:sz w:val="24"/>
          <w:szCs w:val="24"/>
          <w:rtl w:val="0"/>
        </w:rPr>
        <w:t>(</w:t>
      </w:r>
      <w:r>
        <w:rPr>
          <w:i/>
          <w:sz w:val="24"/>
          <w:szCs w:val="24"/>
          <w:rtl w:val="0"/>
        </w:rPr>
        <w:t xml:space="preserve">в правой колонке </w:t>
      </w:r>
      <w:r>
        <w:rPr>
          <w:b/>
          <w:i/>
          <w:sz w:val="24"/>
          <w:szCs w:val="24"/>
          <w:rtl w:val="0"/>
        </w:rPr>
        <w:t xml:space="preserve">опишите </w:t>
      </w:r>
      <w:r>
        <w:rPr>
          <w:i/>
          <w:sz w:val="24"/>
          <w:szCs w:val="24"/>
          <w:rtl w:val="0"/>
        </w:rPr>
        <w:t>имеющиеся данные по ОО</w:t>
      </w:r>
      <w:r>
        <w:rPr>
          <w:b/>
          <w:sz w:val="24"/>
          <w:szCs w:val="24"/>
          <w:rtl w:val="0"/>
        </w:rPr>
        <w:t xml:space="preserve">) </w:t>
      </w:r>
    </w:p>
    <w:p>
      <w:pPr>
        <w:spacing w:after="0" w:line="240" w:lineRule="auto"/>
        <w:rPr>
          <w:sz w:val="24"/>
          <w:szCs w:val="24"/>
        </w:rPr>
      </w:pPr>
    </w:p>
    <w:tbl>
      <w:tblPr>
        <w:tblStyle w:val="14"/>
        <w:tblW w:w="9355" w:type="dxa"/>
        <w:tblInd w:w="390" w:type="dxa"/>
        <w:tblLayout w:type="fixed"/>
        <w:tblCellMar>
          <w:top w:w="11" w:type="dxa"/>
          <w:left w:w="106" w:type="dxa"/>
          <w:bottom w:w="0" w:type="dxa"/>
          <w:right w:w="25" w:type="dxa"/>
        </w:tblCellMar>
      </w:tblPr>
      <w:tblGrid>
        <w:gridCol w:w="7270"/>
        <w:gridCol w:w="2085"/>
      </w:tblGrid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3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Критерий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Данные, факты</w:t>
            </w:r>
          </w:p>
        </w:tc>
      </w:tr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90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Определены цели и задачи инновационной деятельности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Цели и задачи инновационной деятельности определены </w:t>
            </w:r>
          </w:p>
          <w:p>
            <w:pPr>
              <w:spacing w:after="0" w:line="300" w:lineRule="auto"/>
              <w:ind w:left="0" w:firstLine="0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30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Созданы условия, обеспечивающие инновационную деятельность    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мотивационные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кадровые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материально-технические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научно-методические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финансовые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организационные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 xml:space="preserve">нормативно-правовые </w:t>
            </w:r>
          </w:p>
          <w:p>
            <w:pPr>
              <w:numPr>
                <w:ilvl w:val="0"/>
                <w:numId w:val="1"/>
              </w:numPr>
              <w:spacing w:after="0" w:line="252" w:lineRule="auto"/>
              <w:ind w:left="461" w:hanging="360"/>
              <w:jc w:val="left"/>
            </w:pPr>
            <w:r>
              <w:rPr>
                <w:sz w:val="24"/>
                <w:szCs w:val="24"/>
                <w:rtl w:val="0"/>
              </w:rPr>
              <w:t>информационные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Все необходимые условия по реализации и внедрению инновационного проекта созданы</w:t>
            </w: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6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Разработаны критерии результативности инновационной деятельности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Критерии разработаны</w:t>
            </w:r>
          </w:p>
        </w:tc>
      </w:tr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6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Подобран инструментарий для оценки результативности  инновационной деятельности по выбранным критериям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Разработан диагностический инструментарий </w:t>
            </w: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6" w:type="dxa"/>
            <w:bottom w:w="0" w:type="dxa"/>
            <w:right w:w="25" w:type="dxa"/>
          </w:tblCellMar>
        </w:tblPrEx>
        <w:trPr>
          <w:trHeight w:val="90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Подведены конечные результаты инновационной работы (результаты учащихся, результаты педагогов, результаты в виде изменения характеристик и условий образовательного процесса)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Проведена итоговая диагностика всех участников образовательных отношений</w:t>
            </w: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Ответьте на вопросы по итогам реализации проекта </w:t>
      </w:r>
    </w:p>
    <w:tbl>
      <w:tblPr>
        <w:tblStyle w:val="15"/>
        <w:tblW w:w="9355" w:type="dxa"/>
        <w:tblInd w:w="392" w:type="dxa"/>
        <w:tblLayout w:type="fixed"/>
        <w:tblCellMar>
          <w:top w:w="11" w:type="dxa"/>
          <w:left w:w="108" w:type="dxa"/>
          <w:bottom w:w="0" w:type="dxa"/>
          <w:right w:w="46" w:type="dxa"/>
        </w:tblCellMar>
      </w:tblPr>
      <w:tblGrid>
        <w:gridCol w:w="4527"/>
        <w:gridCol w:w="4828"/>
      </w:tblGrid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90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Какие задачи в ходе работы в статусе инновационной площадки были решены наиболее успешно?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Наиболее успешно реализована задача по преобразованию развивающей предметно-пространственную среды через создание игровых локаций Парк открытий и Арт-клуб. </w:t>
            </w: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5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3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Какие задачи не удалось решить?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Поставленные задачи решены в полном объеме</w:t>
            </w: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5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12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К каким последствиям привела реализация проекта: педагогическим, социальным экономическим, культурным, экологическим?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Педагоги стали более компетентны в вопросах недирективного сопровождения  свободной игры. Ценность свободной игры принята родителями воспитанников. Отмечается существенный рост уровня детской инициативности, воображения; интереса к разворачиванию свободной игры</w:t>
            </w: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6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31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ind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Какова дальнейшая «судьба» нововведений проекта? </w:t>
            </w:r>
          </w:p>
        </w:tc>
      </w:tr>
      <w:tr>
        <w:tblPrEx>
          <w:tblCellMar>
            <w:top w:w="11" w:type="dxa"/>
            <w:left w:w="108" w:type="dxa"/>
            <w:bottom w:w="0" w:type="dxa"/>
            <w:right w:w="46" w:type="dxa"/>
          </w:tblCellMar>
        </w:tblPrEx>
        <w:trPr>
          <w:trHeight w:val="61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2" w:lineRule="auto"/>
              <w:rPr>
                <w:sz w:val="24"/>
                <w:szCs w:val="24"/>
              </w:rPr>
            </w:pPr>
          </w:p>
          <w:p>
            <w:pPr>
              <w:spacing w:after="0" w:line="300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Планируется углубление данной темы и работа над ней в качестве ресурсного центра.</w:t>
            </w:r>
          </w:p>
          <w:p>
            <w:pPr>
              <w:spacing w:after="0" w:line="300" w:lineRule="auto"/>
              <w:rPr>
                <w:sz w:val="24"/>
                <w:szCs w:val="24"/>
              </w:rPr>
            </w:pPr>
          </w:p>
          <w:p>
            <w:pPr>
              <w:spacing w:after="0" w:line="252" w:lineRule="auto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Quattrocento 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4" w:lineRule="auto"/>
      </w:pPr>
      <w:r>
        <w:separator/>
      </w:r>
    </w:p>
  </w:footnote>
  <w:footnote w:type="continuationSeparator" w:id="1">
    <w:p>
      <w:pPr>
        <w:spacing w:before="0" w:after="0" w:line="30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‒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46" w:hanging="154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66" w:hanging="226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86" w:hanging="2986"/>
      </w:pPr>
      <w:rPr>
        <w:rFonts w:ascii="Arial" w:hAnsi="Arial" w:eastAsia="Arial" w:cs="Arial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06" w:hanging="370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26" w:hanging="442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46" w:hanging="5146"/>
      </w:pPr>
      <w:rPr>
        <w:rFonts w:ascii="Arial" w:hAnsi="Arial" w:eastAsia="Arial" w:cs="Arial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66" w:hanging="586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86" w:hanging="6586"/>
      </w:pPr>
      <w:rPr>
        <w:rFonts w:ascii="Quattrocento Sans" w:hAnsi="Quattrocento Sans" w:eastAsia="Quattrocento Sans" w:cs="Quattrocento Sans"/>
        <w:b w:val="0"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430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" w:line="304" w:lineRule="auto"/>
      <w:ind w:left="357" w:hanging="2"/>
      <w:jc w:val="both"/>
    </w:pPr>
    <w:rPr>
      <w:sz w:val="28"/>
      <w:szCs w:val="28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9" w:type="dxa"/>
        <w:left w:w="106" w:type="dxa"/>
        <w:bottom w:w="0" w:type="dxa"/>
        <w:right w:w="40" w:type="dxa"/>
      </w:tblCellMar>
    </w:tblPr>
  </w:style>
  <w:style w:type="table" w:customStyle="1" w:styleId="14">
    <w:name w:val="_Style 11"/>
    <w:basedOn w:val="12"/>
    <w:uiPriority w:val="0"/>
    <w:pPr>
      <w:spacing w:after="0" w:line="240" w:lineRule="auto"/>
    </w:pPr>
    <w:tblPr>
      <w:tblCellMar>
        <w:top w:w="11" w:type="dxa"/>
        <w:left w:w="106" w:type="dxa"/>
        <w:bottom w:w="0" w:type="dxa"/>
        <w:right w:w="25" w:type="dxa"/>
      </w:tblCellMar>
    </w:tblPr>
  </w:style>
  <w:style w:type="table" w:customStyle="1" w:styleId="15">
    <w:name w:val="_Style 12"/>
    <w:basedOn w:val="12"/>
    <w:uiPriority w:val="0"/>
    <w:pPr>
      <w:spacing w:after="0" w:line="240" w:lineRule="auto"/>
    </w:pPr>
    <w:tblPr>
      <w:tblCellMar>
        <w:top w:w="11" w:type="dxa"/>
        <w:left w:w="108" w:type="dxa"/>
        <w:bottom w:w="0" w:type="dxa"/>
        <w:right w:w="46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2023-11-18T11:04:57Z</dcterms:created>
  <dc:creator>Uliya</dc:creator>
  <cp:lastModifiedBy>Юля Жукова</cp:lastModifiedBy>
  <dcterms:modified xsi:type="dcterms:W3CDTF">2023-11-18T11:06:22Z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9AE43A32184A4E09A008173BEF172A4A_13</vt:lpwstr>
  </property>
</Properties>
</file>