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Муниципальное дошкольное образовательное учреждение </w:t>
      </w:r>
    </w:p>
    <w:p>
      <w:pPr>
        <w:jc w:val="center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детский сад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№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</w:rPr>
        <w:t xml:space="preserve"> 22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«Детский сад — территория детских смыслов»</w:t>
      </w:r>
    </w:p>
    <w:p>
      <w:pPr>
        <w:jc w:val="center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«Развитие свободной игры для позитивной социализации дошкольников»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Жукова Юлия Евгеньевна, заведующий </w:t>
      </w:r>
    </w:p>
    <w:p>
      <w:pPr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Иванова Ксения Андреевна, старший воспитатель</w:t>
      </w:r>
    </w:p>
    <w:p>
      <w:pPr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Румянцева Ксения Борисовна, педагог-психолог</w:t>
      </w:r>
    </w:p>
    <w:p>
      <w:pPr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Тел. 8(4855) 26-69-20</w:t>
      </w:r>
    </w:p>
    <w:p>
      <w:pPr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dou22.rybinsk@yarregion.ru</w:t>
      </w:r>
    </w:p>
    <w:p>
      <w:pPr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http://dou22.rybadm.ru/p126aa1.html</w:t>
      </w:r>
    </w:p>
    <w:p>
      <w:pPr>
        <w:jc w:val="right"/>
      </w:pPr>
    </w:p>
    <w:p/>
    <w:p/>
    <w:p/>
    <w:p/>
    <w:p/>
    <w:p/>
    <w:p/>
    <w:p/>
    <w:p/>
    <w:p/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Игра является  ведущей  и   организующей  все линии  развития дошкольников деятельностью. Сюда относятся не только внимание, память, мышление, но и столь важные для успешной взрослой жизни развитие внутренних интересов, возможность влиять на окружение и формировать его, умение ставить себе задачи и достигать их, то есть позитивная социализация. Одной из целевых установок ФГОС ДО является создание условий социальной ситуации развития дошкольника, открывающей возможности позитивной социализации  ребенка, его всестороннего развития.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При этом в настоящее время  наблюдается кризис детской самостоятельной свободной игры- она практически ушла из детской жизни.  Анализ распорядка дня в детских садах свидетельствует о том, что для игры в день в среднем отводится  40 минут, остальное время заполнено организованными занятиями. На основе проведенных наблюдений можно сделать вывод, что дети не успевают развернуть  полноценную игру.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Замечено, что часть детей предпочитает разворачивать игру через выстраивание предметно-пространственной обстановки. Однако, избыток готовых игрушек и сконструированных средств , отсутствие условий для крупномасштабного конструирования  не оставляет детям возможности  ежедневно развивать себя , находить новые решения для своих постоянно меняющихся задач. 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Целью  дошкольного образования становится организация дружественного социума на территории детского сада для развития позитивной социализации воспитанников. Именно игра помогает ребенку раскрепостить свое воображение, овладеть ценностями культуры и выработать навыки взаимодействия. Включаясь в процесс игры, дети учатся жить в современном мире.</w:t>
      </w:r>
    </w:p>
    <w:p>
      <w:pPr>
        <w:spacing w:after="292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Цель:</w:t>
      </w:r>
    </w:p>
    <w:p>
      <w:pPr>
        <w:spacing w:after="292" w:line="240" w:lineRule="auto"/>
        <w:jc w:val="both"/>
        <w:rPr>
          <w:rFonts w:ascii="Times New Roman" w:hAnsi="Times New Roman" w:eastAsia="Times New Roman" w:cs="Times New Roman"/>
          <w:b/>
          <w:color w:val="80808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Создание условий для позитивной социализации детей на основе инновационных подходов и педагогических технологий дошкольного образования по развитию свободной игры в детском саду</w:t>
      </w:r>
      <w:r>
        <w:rPr>
          <w:rFonts w:ascii="Times New Roman" w:hAnsi="Times New Roman" w:eastAsia="Times New Roman" w:cs="Times New Roman"/>
          <w:b/>
          <w:color w:val="808080"/>
          <w:sz w:val="28"/>
          <w:szCs w:val="28"/>
        </w:rPr>
        <w:t>.</w:t>
      </w:r>
    </w:p>
    <w:p>
      <w:pPr>
        <w:spacing w:after="292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Задачи:</w:t>
      </w:r>
    </w:p>
    <w:p>
      <w:pPr>
        <w:spacing w:after="292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 качестве  решения этой проблемы нами были внесены  изменения  в образовательную деятельность, созданы условий и ситуаций, в которых возможно:</w:t>
      </w:r>
    </w:p>
    <w:p>
      <w:pPr>
        <w:spacing w:after="292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–обустраивать предметно-пространственную среду так, чтобы она провоцировала ребенка на самостоятельные пробы;</w:t>
      </w:r>
    </w:p>
    <w:p>
      <w:pPr>
        <w:spacing w:after="292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– взаимодействовать с ребенком так, чтобы он как можно больше сам инициировал, наблюдал, размышлял, обыгрывал, выстраивал взаимоотношения, через продуктивную деятельность осмыслял свой собственный опыт и содержание деятельности, то есть осуществлять недирективное сопровождение ребёнка в игре;</w:t>
      </w:r>
    </w:p>
    <w:p>
      <w:pPr>
        <w:spacing w:after="292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–выделять время, чтобы ребенок успевал самостоятельно в своем режиме освоить пласт культуры, в который был введен взрослым;</w:t>
      </w:r>
    </w:p>
    <w:p>
      <w:pPr>
        <w:spacing w:after="292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 демонстрировать ценность детского замысла;</w:t>
      </w:r>
    </w:p>
    <w:p>
      <w:pPr>
        <w:spacing w:after="292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 поддерживать ребенка в сложные моменты, когда ему необходима помощь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 основе этих изменений лежат подходы, ставшие трендами в современном мировом дошкольном образовании (педагогики Реджио и Анжи Плей по организации и сопровождению свободной игры в детском саду)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Основные принципы Реджио: использование  природного материала, игровая провокация, педагогическое документирование, обилие неоформленного материала и игрушек-заменителей; свобода в выборе деятельности; сопровождающая роль педагога в образовательном процессе.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Концепция Анжи-плей заключается в том, чтобы дать детям возможность играть самостоятельно в среде, которую определяет любовь, риск, радость, вовлечение и рефлексия.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Основной постулат Анжи-плей  это «настоящая игра». 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«Настоящая игра  представляет собой непрерывную деятельность без вмешательства взрослых, определяемую самостоятельным выбором ребенка» 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Настоящая игра  имеет следующие дефиниции: непрерывность, нахождение на воздухе, рискованное поведение, отсутствие взрослых, радость и выразительность. Согласно концепции Анжи-плей, радость, которую испытывают дети в  процессе игры, является мерилом успешности действий педагога.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Именно игра, идущая от детей, продуманная и развернутая исключительно ребенком, является инструментом развития  Soft – skills воспитанников и их  позитивной социализации .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Для реализации Анжи- плей требуется определенным образом сконструированная среда , оборудованная крупными  игровыми материалами из дерева, камня, картона,  металла. Такие постройки,  свободно зафиксированные между собой, позволяют ребёнку самостоятельно варьировать необходимый уровень риска, дают дополнительные возможности для развития.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 необходимым  атрибутам можно отнести разнообразные коробки, тележки, циновки, деревянные кубы, бочки, лестницы и другие. 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Обязательным условием является фиксация происходящего на камеру и последующее обсуждение.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Были выделены основные направления инновационной деятельности: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1.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>Преобразование развивающей предметно-пространственной среды, которое будет отвечать интересам детей, и способствовать поддержке их свободной игровой деятельности, физической и социальной активности.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Для этого нами были спроектированы и разработаны  игровые локации Арт-клуб и Парк открытий.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Это стены в помещениях детского сада с постоянно-меняющимся материалом, стимулирующим творческую деятельность детей.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На стенах со специальной поверхностью ( магнитно-меловая поверхность) мы располагаем различные материалы для продуктивной деятельности: мега - раскраски, состоящие из 15 и более элементов, шаблоны для пластилинографии, бумагу разной фактуры и размера для самостоятельного рисования. Все принадлежности Арт клуба легко доступны для детей и активно ими используются.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Там же находятся корзины с неоформленным и природным материалом, различные виды конструкторов</w:t>
      </w:r>
      <w:r>
        <w:rPr>
          <w:rFonts w:ascii="Times" w:hAnsi="Times" w:eastAsia="Times" w:cs="Times"/>
          <w:color w:val="000000"/>
          <w:sz w:val="28"/>
          <w:szCs w:val="28"/>
        </w:rPr>
        <w:t xml:space="preserve">. </w:t>
      </w:r>
      <w:r>
        <w:rPr>
          <w:rFonts w:ascii="Times New Roman" w:hAnsi="Times New Roman" w:eastAsia="Times New Roman" w:cs="Times New Roman"/>
          <w:sz w:val="28"/>
          <w:szCs w:val="28"/>
        </w:rPr>
        <w:t>Это маленький «рай», где можно рисовать, лепить, клеить прямо на стенах. Арт-клуб оснащен  открытыми полками  с природным материалом, различными видами конструкторов, материалами для творчества (краски, карандаши, мелки, разная бумага, ткани, глина, соленое тесто).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Частью данной локации является мобильная «Игровая матрица». «Матрица» включает в себя оборудование, позволяющее организовать свободную творческую деятельность в группах и кабинетах детского сада: различные виды шнуровок, мозаики (магнитная, классическая, из строительных материалов и тд), игры на липучках, из фетра; ковролин и игры для него, разнообразные раскраски и др. Поверхность «матрицы» состоит из перфорированных панелей, может быть использована непосредственно для рисования, аппликации.</w:t>
      </w:r>
    </w:p>
    <w:p>
      <w:pPr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Содействие формированию представлений родителей и педагогов  об образовательной деятельности в детском саду как разумном сочетании организованной и свободной игры. С этой целью нами были разработаны программа горизонтального обучения педагогов 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организована  школа для родителей «Играя, обучаемся вместе!»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Полученные  результаты:</w:t>
      </w:r>
    </w:p>
    <w:p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1.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>Разработана и реализована в практической деятельности модель преобразования развивающей предметно-пространственной среды. В помещениях и на территории  детских садов  созданы игровые локации.</w:t>
      </w:r>
    </w:p>
    <w:p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2.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Педагогами освоены и применяются в образовательной деятельности инновационные способы организации и недирективного сопровождения свободной игры детей </w:t>
      </w:r>
    </w:p>
    <w:p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3.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Родителями приняты ценности свободной игры как ведущего способа личностного и социального развития детей </w:t>
      </w:r>
    </w:p>
    <w:p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4.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>Повышен уровень развития игры у детей, уровень развития воображения, уровень организационного и игрового взаимодействия детей.</w:t>
      </w:r>
    </w:p>
    <w:p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Разработаны следующие продукты:</w:t>
      </w:r>
    </w:p>
    <w:p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1.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>Сборник методических рекомендации по развитию и недирективному сопровождению свободной игры для позитивной социализации дошкольников.</w:t>
      </w:r>
    </w:p>
    <w:p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2.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>Пакет практических материалов для организации и недирективного сопровождения свободной игры детей («провокации» – способы запуска свободной игры дошкольников, рефлексивные практики работы с детьми по итогам игры, карты протоколирования и анализа свободной игры и др.).</w:t>
      </w:r>
    </w:p>
    <w:p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3. Пакет диагностик (материалы для диагностики развития профессиональных компетенций педагогов в области запуска и сопровождения свободной игры, диагностики развития свободной игры, воображения и позитивной социализации детей, диагностика ценностного отношения родителей к игре и др.).</w:t>
      </w:r>
    </w:p>
    <w:p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Список используемой литературы: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1. Абдулаева Е.А., Алиева Д.А. Развитие свободной игры дошкольников в условиях недирективного сопровождения // Современное дошкольное образование. – 2020.-№6(102).- с.32-46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2. Рябкова И.А. Исследование свободной игры с полифункциональным материалом (зл. ресурс)//Сборник материалов Ежегодной международной научно-практической конференции «Воспитание и обучение детей младшего возраста».- 2016-№5.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3. Образовательное сообщество «Университет детств», электронный ресурс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fldChar w:fldCharType="begin"/>
      </w:r>
      <w:r>
        <w:instrText xml:space="preserve"> HYPERLINK "https://universityofchildhood.ru/" </w:instrText>
      </w:r>
      <w:r>
        <w:fldChar w:fldCharType="separate"/>
      </w:r>
      <w:r>
        <w:rPr>
          <w:rStyle w:val="10"/>
          <w:rFonts w:ascii="Times New Roman" w:hAnsi="Times New Roman" w:eastAsia="Times New Roman" w:cs="Times New Roman"/>
          <w:sz w:val="28"/>
          <w:szCs w:val="28"/>
        </w:rPr>
        <w:t>https://universityofchildhood.ru/</w:t>
      </w:r>
      <w:r>
        <w:rPr>
          <w:rStyle w:val="10"/>
          <w:rFonts w:ascii="Times New Roman" w:hAnsi="Times New Roman" w:eastAsia="Times New Roman" w:cs="Times New Roman"/>
          <w:sz w:val="28"/>
          <w:szCs w:val="28"/>
        </w:rPr>
        <w:fldChar w:fldCharType="end"/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4. Опыт работы социального клуба «Площадка игры и общения», г. Москва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fldChar w:fldCharType="begin"/>
      </w:r>
      <w:r>
        <w:instrText xml:space="preserve"> HYPERLINK "https://xn--c1aejes9h.xn--p1acf/game-room/" </w:instrText>
      </w:r>
      <w:r>
        <w:fldChar w:fldCharType="separate"/>
      </w:r>
      <w:r>
        <w:rPr>
          <w:rStyle w:val="10"/>
          <w:rFonts w:ascii="Times New Roman" w:hAnsi="Times New Roman" w:eastAsia="Times New Roman" w:cs="Times New Roman"/>
          <w:sz w:val="28"/>
          <w:szCs w:val="28"/>
        </w:rPr>
        <w:t>https://xn--c1aejes9h.xn--p1acf/game-room/</w:t>
      </w:r>
      <w:r>
        <w:rPr>
          <w:rStyle w:val="10"/>
          <w:rFonts w:ascii="Times New Roman" w:hAnsi="Times New Roman" w:eastAsia="Times New Roman" w:cs="Times New Roman"/>
          <w:sz w:val="28"/>
          <w:szCs w:val="28"/>
        </w:rPr>
        <w:fldChar w:fldCharType="end"/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5. Опыт работы современного детского сада «Сад –Шарик», г. Москва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fldChar w:fldCharType="begin"/>
      </w:r>
      <w:r>
        <w:instrText xml:space="preserve"> HYPERLINK "https://sadik-sharik.ru/" </w:instrText>
      </w:r>
      <w:r>
        <w:fldChar w:fldCharType="separate"/>
      </w:r>
      <w:r>
        <w:rPr>
          <w:rStyle w:val="10"/>
          <w:rFonts w:ascii="Times New Roman" w:hAnsi="Times New Roman" w:eastAsia="Times New Roman" w:cs="Times New Roman"/>
          <w:sz w:val="28"/>
          <w:szCs w:val="28"/>
        </w:rPr>
        <w:t>https://sadik-sharik.ru/</w:t>
      </w:r>
      <w:r>
        <w:rPr>
          <w:rStyle w:val="10"/>
          <w:rFonts w:ascii="Times New Roman" w:hAnsi="Times New Roman" w:eastAsia="Times New Roman" w:cs="Times New Roman"/>
          <w:sz w:val="28"/>
          <w:szCs w:val="28"/>
        </w:rPr>
        <w:fldChar w:fldCharType="end"/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6. Опыт работы детского сада № 56 г. Кострома – Технология « Открытый час» или могут ли дети бродить по детскому саду без взрослых!?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7. Опыт работы системы дошкольного образования Краснодарского края. 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8. Официальный сайт Anjiplay  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fldChar w:fldCharType="begin"/>
      </w:r>
      <w:r>
        <w:instrText xml:space="preserve"> HYPERLINK "https://www.anjiplay.com/" </w:instrText>
      </w:r>
      <w:r>
        <w:fldChar w:fldCharType="separate"/>
      </w:r>
      <w:r>
        <w:rPr>
          <w:rStyle w:val="10"/>
          <w:rFonts w:ascii="Times New Roman" w:hAnsi="Times New Roman" w:eastAsia="Times New Roman" w:cs="Times New Roman"/>
          <w:sz w:val="28"/>
          <w:szCs w:val="28"/>
        </w:rPr>
        <w:t>https://www.anjiplay.com/</w:t>
      </w:r>
      <w:r>
        <w:rPr>
          <w:rStyle w:val="10"/>
          <w:rFonts w:ascii="Times New Roman" w:hAnsi="Times New Roman" w:eastAsia="Times New Roman" w:cs="Times New Roman"/>
          <w:sz w:val="28"/>
          <w:szCs w:val="28"/>
        </w:rPr>
        <w:fldChar w:fldCharType="end"/>
      </w: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sectPr>
      <w:pgSz w:w="11906" w:h="16838"/>
      <w:pgMar w:top="720" w:right="720" w:bottom="720" w:left="720" w:header="0" w:footer="0" w:gutter="0"/>
      <w:pgNumType w:start="1"/>
      <w:cols w:space="720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imes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2735AC"/>
    <w:multiLevelType w:val="multilevel"/>
    <w:tmpl w:val="2B2735AC"/>
    <w:lvl w:ilvl="0" w:tentative="0">
      <w:start w:val="2"/>
      <w:numFmt w:val="decimal"/>
      <w:lvlText w:val="%1.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ind w:left="1080" w:hanging="360"/>
      </w:pPr>
    </w:lvl>
    <w:lvl w:ilvl="2" w:tentative="0">
      <w:start w:val="1"/>
      <w:numFmt w:val="decimal"/>
      <w:lvlText w:val="%3."/>
      <w:lvlJc w:val="left"/>
      <w:pPr>
        <w:ind w:left="1440" w:hanging="360"/>
      </w:pPr>
    </w:lvl>
    <w:lvl w:ilvl="3" w:tentative="0">
      <w:start w:val="1"/>
      <w:numFmt w:val="decimal"/>
      <w:lvlText w:val="%4."/>
      <w:lvlJc w:val="left"/>
      <w:pPr>
        <w:ind w:left="1800" w:hanging="360"/>
      </w:pPr>
    </w:lvl>
    <w:lvl w:ilvl="4" w:tentative="0">
      <w:start w:val="1"/>
      <w:numFmt w:val="decimal"/>
      <w:lvlText w:val="%5."/>
      <w:lvlJc w:val="left"/>
      <w:pPr>
        <w:ind w:left="2160" w:hanging="360"/>
      </w:pPr>
    </w:lvl>
    <w:lvl w:ilvl="5" w:tentative="0">
      <w:start w:val="1"/>
      <w:numFmt w:val="decimal"/>
      <w:lvlText w:val="%6."/>
      <w:lvlJc w:val="left"/>
      <w:pPr>
        <w:ind w:left="2520" w:hanging="360"/>
      </w:pPr>
    </w:lvl>
    <w:lvl w:ilvl="6" w:tentative="0">
      <w:start w:val="1"/>
      <w:numFmt w:val="decimal"/>
      <w:lvlText w:val="%7."/>
      <w:lvlJc w:val="left"/>
      <w:pPr>
        <w:ind w:left="2880" w:hanging="360"/>
      </w:pPr>
    </w:lvl>
    <w:lvl w:ilvl="7" w:tentative="0">
      <w:start w:val="1"/>
      <w:numFmt w:val="decimal"/>
      <w:lvlText w:val="%8."/>
      <w:lvlJc w:val="left"/>
      <w:pPr>
        <w:ind w:left="3240" w:hanging="360"/>
      </w:pPr>
    </w:lvl>
    <w:lvl w:ilvl="8" w:tentative="0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</w:compat>
  <w:rsids>
    <w:rsidRoot w:val="001F1B1F"/>
    <w:rsid w:val="001F1B1F"/>
    <w:rsid w:val="005400E5"/>
    <w:rsid w:val="006227CE"/>
    <w:rsid w:val="00E9597F"/>
    <w:rsid w:val="00EA2E72"/>
    <w:rsid w:val="19A4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2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3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1402</Words>
  <Characters>7997</Characters>
  <Lines>66</Lines>
  <Paragraphs>18</Paragraphs>
  <TotalTime>0</TotalTime>
  <ScaleCrop>false</ScaleCrop>
  <LinksUpToDate>false</LinksUpToDate>
  <CharactersWithSpaces>9381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2023-11-13T07:16:00Z</dcterms:created>
  <dc:creator>User</dc:creator>
  <cp:lastModifiedBy>Юля Жукова</cp:lastModifiedBy>
  <dcterms:modified xsi:type="dcterms:W3CDTF">2023-11-18T11:04:36Z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CCB07B47E1B54FF9B9DD74B6B8E99B7D_13</vt:lpwstr>
  </property>
</Properties>
</file>