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6" w:rsidRPr="009846A7" w:rsidRDefault="00B80C26" w:rsidP="00B80C26">
      <w:pPr>
        <w:pStyle w:val="a4"/>
        <w:keepNext/>
        <w:pageBreakBefore/>
        <w:ind w:left="6480"/>
        <w:rPr>
          <w:b w:val="0"/>
          <w:bCs w:val="0"/>
        </w:rPr>
      </w:pPr>
      <w:bookmarkStart w:id="0" w:name="_Ref422743378"/>
      <w:r w:rsidRPr="009846A7">
        <w:rPr>
          <w:b w:val="0"/>
          <w:bCs w:val="0"/>
        </w:rPr>
        <w:t xml:space="preserve">Приложение № </w:t>
      </w:r>
      <w:r w:rsidRPr="009846A7">
        <w:rPr>
          <w:b w:val="0"/>
          <w:bCs w:val="0"/>
        </w:rPr>
        <w:fldChar w:fldCharType="begin"/>
      </w:r>
      <w:r w:rsidRPr="009846A7">
        <w:rPr>
          <w:b w:val="0"/>
          <w:bCs w:val="0"/>
        </w:rPr>
        <w:instrText xml:space="preserve"> SEQ Приложение_№ \* ARABIC </w:instrText>
      </w:r>
      <w:r w:rsidRPr="009846A7"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2</w:t>
      </w:r>
      <w:r w:rsidRPr="009846A7">
        <w:rPr>
          <w:b w:val="0"/>
          <w:bCs w:val="0"/>
        </w:rPr>
        <w:fldChar w:fldCharType="end"/>
      </w:r>
      <w:bookmarkEnd w:id="0"/>
      <w:r>
        <w:rPr>
          <w:b w:val="0"/>
          <w:bCs w:val="0"/>
        </w:rPr>
        <w:br/>
      </w:r>
      <w:r w:rsidRPr="0072424C">
        <w:rPr>
          <w:b w:val="0"/>
          <w:bCs w:val="0"/>
        </w:rPr>
        <w:t xml:space="preserve">к </w:t>
      </w:r>
      <w:proofErr w:type="spellStart"/>
      <w:r>
        <w:rPr>
          <w:b w:val="0"/>
          <w:bCs w:val="0"/>
        </w:rPr>
        <w:t>Антикоррупционной</w:t>
      </w:r>
      <w:proofErr w:type="spellEnd"/>
      <w:r>
        <w:rPr>
          <w:b w:val="0"/>
          <w:bCs w:val="0"/>
        </w:rPr>
        <w:t xml:space="preserve"> политике</w:t>
      </w:r>
      <w:r>
        <w:rPr>
          <w:b w:val="0"/>
          <w:bCs w:val="0"/>
        </w:rPr>
        <w:br/>
      </w:r>
      <w:r w:rsidRPr="00380E39">
        <w:rPr>
          <w:b w:val="0"/>
          <w:bCs w:val="0"/>
          <w:color w:val="000000" w:themeColor="text1"/>
        </w:rPr>
        <w:t>муниципального дошкольного образовательного учреждения центра развития ребенка – детского сада № 22</w:t>
      </w:r>
    </w:p>
    <w:p w:rsidR="00B80C26" w:rsidRPr="00B80C26" w:rsidRDefault="00B80C26" w:rsidP="00B80C26">
      <w:pPr>
        <w:keepNext/>
        <w:keepLines/>
        <w:spacing w:before="240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b/>
          <w:bCs/>
          <w:kern w:val="26"/>
          <w:sz w:val="28"/>
          <w:szCs w:val="28"/>
        </w:rPr>
        <w:t>Кодекс</w:t>
      </w:r>
      <w:r w:rsidRPr="00B80C26">
        <w:rPr>
          <w:rFonts w:ascii="Times New Roman" w:hAnsi="Times New Roman" w:cs="Times New Roman"/>
          <w:b/>
          <w:bCs/>
          <w:kern w:val="26"/>
          <w:sz w:val="28"/>
          <w:szCs w:val="28"/>
        </w:rPr>
        <w:br/>
        <w:t>этики и служебного поведения работников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570"/>
      </w:tblGrid>
      <w:tr w:rsidR="00B80C26" w:rsidRPr="00B80C26" w:rsidTr="009D04B7">
        <w:tc>
          <w:tcPr>
            <w:tcW w:w="9570" w:type="dxa"/>
            <w:tcBorders>
              <w:bottom w:val="single" w:sz="4" w:space="0" w:color="auto"/>
            </w:tcBorders>
          </w:tcPr>
          <w:p w:rsidR="00B80C26" w:rsidRPr="00B80C26" w:rsidRDefault="00B80C26" w:rsidP="009D04B7">
            <w:pPr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 w:rsidRPr="00B80C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муниципального дошкольного образовательного учреждения центра развития ребенка – детского сада № 22</w:t>
            </w:r>
          </w:p>
        </w:tc>
      </w:tr>
    </w:tbl>
    <w:p w:rsidR="00B80C26" w:rsidRPr="00B80C26" w:rsidRDefault="00B80C26" w:rsidP="00B80C26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 w:rsidRPr="00B80C26">
        <w:rPr>
          <w:b/>
          <w:bCs/>
        </w:rPr>
        <w:t>Общие положения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 xml:space="preserve">Кодекс этики и служебного поведения работников </w:t>
      </w:r>
      <w:r w:rsidRPr="00B80C26">
        <w:rPr>
          <w:bCs/>
          <w:color w:val="000000" w:themeColor="text1"/>
        </w:rPr>
        <w:t>муниципального дошкольного образовательного учреждения центра развития ребенка – детского сада № 22</w:t>
      </w:r>
      <w:r w:rsidRPr="00B80C26">
        <w:t xml:space="preserve"> (далее - Кодекс) разработан в соответствии с положениями </w:t>
      </w:r>
      <w:hyperlink r:id="rId5" w:history="1">
        <w:r w:rsidRPr="00B80C26">
          <w:t>Конституции</w:t>
        </w:r>
      </w:hyperlink>
      <w:r w:rsidRPr="00B80C26"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Кодекс призван повысить эффективность выполнения работниками своих трудовых обязанностей.</w:t>
      </w:r>
      <w:r>
        <w:t xml:space="preserve"> </w:t>
      </w:r>
      <w:r w:rsidRPr="00B80C26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80C26" w:rsidRPr="00B80C26" w:rsidRDefault="00B80C26" w:rsidP="00B80C26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 w:rsidRPr="00B80C26">
        <w:rPr>
          <w:b/>
          <w:bCs/>
        </w:rPr>
        <w:t xml:space="preserve">Основные обязанности, принципы </w:t>
      </w:r>
      <w:r w:rsidRPr="00B80C26">
        <w:rPr>
          <w:b/>
          <w:bCs/>
        </w:rPr>
        <w:br/>
        <w:t>и правила служебного поведения работников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Деятельность организации и ее работников основывается наследующих принципах профессиональной этики:</w:t>
      </w:r>
    </w:p>
    <w:p w:rsidR="00B80C26" w:rsidRPr="00B80C26" w:rsidRDefault="00B80C26" w:rsidP="00B80C2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lastRenderedPageBreak/>
        <w:t>– законность;</w:t>
      </w:r>
    </w:p>
    <w:p w:rsidR="00B80C26" w:rsidRPr="00B80C26" w:rsidRDefault="00B80C26" w:rsidP="00B80C2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профессионализм;</w:t>
      </w:r>
    </w:p>
    <w:p w:rsidR="00B80C26" w:rsidRPr="00B80C26" w:rsidRDefault="00B80C26" w:rsidP="00B80C2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независимость;</w:t>
      </w:r>
    </w:p>
    <w:p w:rsidR="00B80C26" w:rsidRPr="00B80C26" w:rsidRDefault="00B80C26" w:rsidP="00B80C2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добросовестность;</w:t>
      </w:r>
    </w:p>
    <w:p w:rsidR="00B80C26" w:rsidRPr="00B80C26" w:rsidRDefault="00B80C26" w:rsidP="00B80C2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конфиденциальность;</w:t>
      </w:r>
    </w:p>
    <w:p w:rsidR="00B80C26" w:rsidRPr="00B80C26" w:rsidRDefault="00B80C26" w:rsidP="00B80C2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информирование;</w:t>
      </w:r>
    </w:p>
    <w:p w:rsidR="00B80C26" w:rsidRPr="00B80C26" w:rsidRDefault="00B80C26" w:rsidP="00B80C2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эффективный внутренний контроль;</w:t>
      </w:r>
    </w:p>
    <w:p w:rsidR="00B80C26" w:rsidRPr="00B80C26" w:rsidRDefault="00B80C26" w:rsidP="00B80C2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справедливость;</w:t>
      </w:r>
    </w:p>
    <w:p w:rsidR="00B80C26" w:rsidRPr="00B80C26" w:rsidRDefault="00B80C26" w:rsidP="00B80C2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ответственность;</w:t>
      </w:r>
    </w:p>
    <w:p w:rsidR="00B80C26" w:rsidRPr="00B80C26" w:rsidRDefault="00B80C26" w:rsidP="00B80C2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объективность;</w:t>
      </w:r>
    </w:p>
    <w:p w:rsidR="00B80C26" w:rsidRPr="00B80C26" w:rsidRDefault="00B80C26" w:rsidP="00B80C2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доверие, уважение и доброжелательность к коллегам по работе.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В соответствии со статьей 21 Трудового кодекса Российской Федерации работник обязан: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добросовестно исполнять свои трудовые обязанности, возложенные на него трудовым договором;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соблюдать правила внутреннего трудового распорядка;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соблюдать трудовую дисциплину;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выполнять установленные нормы труда;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соблюдать требования по охране труда и обеспечению безопасности труда;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Работники, сознавая ответственность перед гражданами, обществом и государством, призваны: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 xml:space="preserve">– соблюдать </w:t>
      </w:r>
      <w:hyperlink r:id="rId6" w:history="1">
        <w:r w:rsidRPr="00B80C26">
          <w:rPr>
            <w:rFonts w:ascii="Times New Roman" w:hAnsi="Times New Roman" w:cs="Times New Roman"/>
            <w:kern w:val="26"/>
            <w:sz w:val="28"/>
            <w:szCs w:val="28"/>
          </w:rPr>
          <w:t>Конституцию</w:t>
        </w:r>
      </w:hyperlink>
      <w:r w:rsidRPr="00B80C26">
        <w:rPr>
          <w:rFonts w:ascii="Times New Roman" w:hAnsi="Times New Roman" w:cs="Times New Roman"/>
          <w:kern w:val="26"/>
          <w:sz w:val="28"/>
          <w:szCs w:val="28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lastRenderedPageBreak/>
        <w:t>– обеспечивать эффективную работу организации;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осуществлять свою деятельность в пределах предмета и целей деятельности организации;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соблюдать нормы профессиональной этики и правила делового поведения;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проявлять корректность и внимательность в обращении с гражданами и должностными лицами;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80C26">
        <w:rPr>
          <w:rFonts w:ascii="Times New Roman" w:hAnsi="Times New Roman" w:cs="Times New Roman"/>
          <w:kern w:val="26"/>
          <w:sz w:val="28"/>
          <w:szCs w:val="28"/>
        </w:rPr>
        <w:t>конфессий</w:t>
      </w:r>
      <w:proofErr w:type="spellEnd"/>
      <w:r w:rsidRPr="00B80C26">
        <w:rPr>
          <w:rFonts w:ascii="Times New Roman" w:hAnsi="Times New Roman" w:cs="Times New Roman"/>
          <w:kern w:val="26"/>
          <w:sz w:val="28"/>
          <w:szCs w:val="28"/>
        </w:rPr>
        <w:t>, способствовать межнациональному и межконфессиональному согласию;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lastRenderedPageBreak/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В целях противодействия коррупции работнику рекомендуется: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B80C26">
          <w:t>законодательством</w:t>
        </w:r>
      </w:hyperlink>
      <w:r w:rsidRPr="00B80C26">
        <w:t xml:space="preserve"> Российской Федерации.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lastRenderedPageBreak/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Работник, наделенный организационно-распорядительными полномочиями по отношению к другим работникам, призван: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80C26">
        <w:rPr>
          <w:rFonts w:ascii="Times New Roman" w:hAnsi="Times New Roman" w:cs="Times New Roman"/>
          <w:kern w:val="26"/>
          <w:sz w:val="28"/>
          <w:szCs w:val="28"/>
        </w:rPr>
        <w:t>коррупционноопасного</w:t>
      </w:r>
      <w:proofErr w:type="spellEnd"/>
      <w:r w:rsidRPr="00B80C26">
        <w:rPr>
          <w:rFonts w:ascii="Times New Roman" w:hAnsi="Times New Roman" w:cs="Times New Roman"/>
          <w:kern w:val="26"/>
          <w:sz w:val="28"/>
          <w:szCs w:val="28"/>
        </w:rPr>
        <w:t xml:space="preserve"> поведения, своим личным поведением подавать пример честности, беспристрастности и справедливости;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80C26" w:rsidRPr="00B80C26" w:rsidRDefault="00B80C26" w:rsidP="00B80C26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 w:rsidRPr="00B80C26">
        <w:rPr>
          <w:b/>
          <w:bCs/>
        </w:rPr>
        <w:t>Рекомендательные</w:t>
      </w:r>
      <w:r>
        <w:rPr>
          <w:b/>
          <w:bCs/>
        </w:rPr>
        <w:t xml:space="preserve"> </w:t>
      </w:r>
      <w:r w:rsidRPr="00B80C26">
        <w:rPr>
          <w:b/>
          <w:bCs/>
        </w:rPr>
        <w:t>этические правила поведения работников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В своем поведении работник воздерживается от: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lastRenderedPageBreak/>
        <w:t>– принятия пищи, курения во время служебных совещаний, бесед, иного служебного общения с гражданами.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80C26" w:rsidRPr="00B80C26" w:rsidRDefault="00B80C26" w:rsidP="00B80C2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80C26">
        <w:rPr>
          <w:rFonts w:ascii="Times New Roman" w:hAnsi="Times New Roman" w:cs="Times New Roman"/>
          <w:kern w:val="26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80C26" w:rsidRPr="00B80C26" w:rsidRDefault="00B80C26" w:rsidP="00B80C26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 w:rsidRPr="00B80C26">
        <w:rPr>
          <w:b/>
          <w:bCs/>
        </w:rPr>
        <w:t xml:space="preserve"> Ответственность за нарушение положений Кодекса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Нарушение работниками положений настоящего Кодекса подлежит</w:t>
      </w:r>
      <w:r>
        <w:t xml:space="preserve"> </w:t>
      </w:r>
      <w:r w:rsidRPr="00B80C26">
        <w:t>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 xml:space="preserve">Нарушение правил </w:t>
      </w:r>
      <w:proofErr w:type="spellStart"/>
      <w:r w:rsidRPr="00B80C26">
        <w:t>антикоррупционного</w:t>
      </w:r>
      <w:proofErr w:type="spellEnd"/>
      <w:r w:rsidRPr="00B80C26">
        <w:t xml:space="preserve"> поведения влечет проведение служебного расследования по обстоятельствам возникновения</w:t>
      </w:r>
      <w:r>
        <w:t xml:space="preserve"> </w:t>
      </w:r>
      <w:r w:rsidRPr="00B80C26">
        <w:t>коррупционно-опасной ситуации.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>Работники в зависимости от тяжести совершенного</w:t>
      </w:r>
      <w:r>
        <w:t xml:space="preserve"> </w:t>
      </w:r>
      <w:r w:rsidRPr="00B80C26">
        <w:t>проступка несут дисциплинарную, административную, гражданско-правовую и уголовную ответственность в соответствии с законодательством Российской</w:t>
      </w:r>
      <w:r>
        <w:t xml:space="preserve"> </w:t>
      </w:r>
      <w:r w:rsidRPr="00B80C26">
        <w:t>Федерации.</w:t>
      </w:r>
    </w:p>
    <w:p w:rsidR="00B80C26" w:rsidRPr="00B80C26" w:rsidRDefault="00B80C26" w:rsidP="00B80C26">
      <w:pPr>
        <w:pStyle w:val="a"/>
        <w:numPr>
          <w:ilvl w:val="1"/>
          <w:numId w:val="2"/>
        </w:numPr>
        <w:ind w:left="0" w:firstLine="709"/>
      </w:pPr>
      <w:r w:rsidRPr="00B80C26">
        <w:t xml:space="preserve">Если работник не уверен, как </w:t>
      </w:r>
      <w:proofErr w:type="spellStart"/>
      <w:r w:rsidRPr="00B80C26">
        <w:t>необходимопоступить</w:t>
      </w:r>
      <w:proofErr w:type="spellEnd"/>
      <w:r w:rsidRPr="00B80C26">
        <w:t xml:space="preserve"> в соответствии с настоящим Кодексом, он должен обратиться </w:t>
      </w:r>
      <w:proofErr w:type="spellStart"/>
      <w:r w:rsidRPr="00B80C26">
        <w:t>законсультацией</w:t>
      </w:r>
      <w:proofErr w:type="spellEnd"/>
      <w:r w:rsidRPr="00B80C26">
        <w:t xml:space="preserve"> (разъяснениями) к своему непосредственному руководителю либо </w:t>
      </w:r>
      <w:proofErr w:type="spellStart"/>
      <w:r w:rsidRPr="00B80C26">
        <w:t>вкадровое</w:t>
      </w:r>
      <w:proofErr w:type="spellEnd"/>
      <w:r w:rsidRPr="00B80C26">
        <w:t xml:space="preserve"> или юридическое подразделение организации, либо к должностному лицу, ответственному за реализацию </w:t>
      </w:r>
      <w:proofErr w:type="spellStart"/>
      <w:r w:rsidRPr="00B80C26">
        <w:t>Антикоррупционной</w:t>
      </w:r>
      <w:proofErr w:type="spellEnd"/>
      <w:r w:rsidRPr="00B80C26">
        <w:t xml:space="preserve"> политики.</w:t>
      </w:r>
    </w:p>
    <w:p w:rsidR="000027A4" w:rsidRPr="00B80C26" w:rsidRDefault="000027A4">
      <w:pPr>
        <w:rPr>
          <w:rFonts w:ascii="Times New Roman" w:hAnsi="Times New Roman" w:cs="Times New Roman"/>
          <w:sz w:val="28"/>
          <w:szCs w:val="28"/>
        </w:rPr>
      </w:pPr>
    </w:p>
    <w:sectPr w:rsidR="000027A4" w:rsidRPr="00B8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80C26"/>
    <w:rsid w:val="000027A4"/>
    <w:rsid w:val="00B8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B80C2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uiPriority w:val="99"/>
    <w:qFormat/>
    <w:rsid w:val="00B80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1717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Potapov</dc:creator>
  <cp:keywords/>
  <dc:description/>
  <cp:lastModifiedBy>Andrey Potapov</cp:lastModifiedBy>
  <cp:revision>2</cp:revision>
  <dcterms:created xsi:type="dcterms:W3CDTF">2016-02-01T10:39:00Z</dcterms:created>
  <dcterms:modified xsi:type="dcterms:W3CDTF">2016-02-01T10:41:00Z</dcterms:modified>
</cp:coreProperties>
</file>